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7"/>
        <w:gridCol w:w="5604"/>
      </w:tblGrid>
      <w:tr w:rsidR="00E06BB0" w:rsidRPr="002C0AB2" w:rsidTr="00E54D82">
        <w:trPr>
          <w:trHeight w:val="1193"/>
        </w:trPr>
        <w:tc>
          <w:tcPr>
            <w:tcW w:w="4068" w:type="dxa"/>
          </w:tcPr>
          <w:p w:rsidR="00E06BB0" w:rsidRPr="002C0AB2" w:rsidRDefault="00350C16" w:rsidP="00E54D82">
            <w:pPr>
              <w:spacing w:line="276" w:lineRule="auto"/>
              <w:jc w:val="center"/>
              <w:rPr>
                <w:b/>
              </w:rPr>
            </w:pPr>
            <w:r w:rsidRPr="00350C16">
              <w:rPr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9.95pt;margin-top:32pt;width:49.25pt;height:0;z-index:251662336" o:connectortype="straight"/>
              </w:pict>
            </w:r>
            <w:r w:rsidR="00E06BB0" w:rsidRPr="00C50E90">
              <w:rPr>
                <w:noProof/>
              </w:rPr>
              <w:t>UBND HUYỆN KINH MÔN</w:t>
            </w:r>
            <w:r w:rsidR="00E06BB0" w:rsidRPr="002C0AB2">
              <w:rPr>
                <w:b/>
                <w:sz w:val="28"/>
                <w:szCs w:val="28"/>
              </w:rPr>
              <w:t xml:space="preserve">       </w:t>
            </w:r>
            <w:r w:rsidR="00E06BB0" w:rsidRPr="002C0AB2">
              <w:rPr>
                <w:b/>
              </w:rPr>
              <w:t>TRƯỜNG TH BẠCH ĐẰNG</w:t>
            </w:r>
          </w:p>
          <w:p w:rsidR="00E06BB0" w:rsidRPr="00EC742F" w:rsidRDefault="00E06BB0" w:rsidP="00E54D82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E06BB0" w:rsidRPr="002C0AB2" w:rsidRDefault="00E06BB0" w:rsidP="00E54D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C0AB2">
              <w:rPr>
                <w:sz w:val="28"/>
                <w:lang w:val="nl-NL"/>
              </w:rPr>
              <w:t>Số:        BC/THBĐ</w:t>
            </w:r>
          </w:p>
        </w:tc>
        <w:tc>
          <w:tcPr>
            <w:tcW w:w="6129" w:type="dxa"/>
          </w:tcPr>
          <w:p w:rsidR="00E06BB0" w:rsidRPr="002C0AB2" w:rsidRDefault="00E06BB0" w:rsidP="00E54D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AB2">
              <w:rPr>
                <w:b/>
                <w:sz w:val="24"/>
                <w:szCs w:val="24"/>
              </w:rPr>
              <w:t>CỘNG HOÀ XÃ HỘI CHỦ NGHĨA VIỆT NAM</w:t>
            </w:r>
          </w:p>
          <w:p w:rsidR="00E06BB0" w:rsidRPr="002C0AB2" w:rsidRDefault="00350C16" w:rsidP="00E5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59.55pt;margin-top:15.5pt;width:2in;height:0;z-index:251661312" o:connectortype="straight"/>
              </w:pict>
            </w:r>
            <w:r w:rsidR="00E06BB0" w:rsidRPr="002C0AB2">
              <w:rPr>
                <w:b/>
              </w:rPr>
              <w:t>Độc lập- Tự do- Hạnh phúc</w:t>
            </w:r>
          </w:p>
          <w:p w:rsidR="00E06BB0" w:rsidRPr="00EC742F" w:rsidRDefault="00E06BB0" w:rsidP="00E54D82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E06BB0" w:rsidRPr="002C0AB2" w:rsidRDefault="00925BA0" w:rsidP="00E06B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E06BB0" w:rsidRPr="002C0AB2">
              <w:rPr>
                <w:i/>
                <w:sz w:val="28"/>
                <w:szCs w:val="28"/>
              </w:rPr>
              <w:t>Bạch Đằng, ngày     tháng    năm 201</w:t>
            </w:r>
            <w:r w:rsidR="00E06BB0">
              <w:rPr>
                <w:i/>
                <w:sz w:val="28"/>
                <w:szCs w:val="28"/>
              </w:rPr>
              <w:t>8</w:t>
            </w:r>
          </w:p>
        </w:tc>
      </w:tr>
    </w:tbl>
    <w:p w:rsidR="00E06BB0" w:rsidRPr="00C50E90" w:rsidRDefault="00E06BB0" w:rsidP="00E06BB0">
      <w:pPr>
        <w:jc w:val="center"/>
        <w:rPr>
          <w:b/>
          <w:iCs/>
          <w:sz w:val="12"/>
          <w:szCs w:val="28"/>
        </w:rPr>
      </w:pPr>
    </w:p>
    <w:p w:rsidR="00E06BB0" w:rsidRPr="00642D35" w:rsidRDefault="00E06BB0" w:rsidP="0027100C">
      <w:pPr>
        <w:spacing w:line="276" w:lineRule="auto"/>
        <w:jc w:val="center"/>
        <w:rPr>
          <w:b/>
          <w:iCs/>
          <w:sz w:val="32"/>
          <w:szCs w:val="28"/>
        </w:rPr>
      </w:pPr>
      <w:r w:rsidRPr="00642D35">
        <w:rPr>
          <w:b/>
          <w:iCs/>
          <w:sz w:val="32"/>
          <w:szCs w:val="28"/>
        </w:rPr>
        <w:t>BÁO CÁO</w:t>
      </w:r>
    </w:p>
    <w:p w:rsidR="00001080" w:rsidRDefault="00E06BB0" w:rsidP="0027100C">
      <w:pPr>
        <w:spacing w:line="276" w:lineRule="auto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Sơ</w:t>
      </w:r>
      <w:proofErr w:type="gramEnd"/>
      <w:r>
        <w:rPr>
          <w:b/>
          <w:iCs/>
          <w:sz w:val="28"/>
          <w:szCs w:val="28"/>
        </w:rPr>
        <w:t xml:space="preserve"> kết đánh giá tình hình ứng dụng CNTT học kỳ I</w:t>
      </w:r>
      <w:r w:rsidR="00001080">
        <w:rPr>
          <w:b/>
          <w:iCs/>
          <w:sz w:val="28"/>
          <w:szCs w:val="28"/>
        </w:rPr>
        <w:t xml:space="preserve"> -</w:t>
      </w:r>
    </w:p>
    <w:p w:rsidR="00942831" w:rsidRDefault="00001080" w:rsidP="0027100C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Phương hướng hoạt động </w:t>
      </w:r>
      <w:r w:rsidR="00A94541">
        <w:rPr>
          <w:b/>
          <w:iCs/>
          <w:sz w:val="28"/>
          <w:szCs w:val="28"/>
        </w:rPr>
        <w:t xml:space="preserve">ứng dụng CNTT </w:t>
      </w:r>
      <w:r>
        <w:rPr>
          <w:b/>
          <w:iCs/>
          <w:sz w:val="28"/>
          <w:szCs w:val="28"/>
        </w:rPr>
        <w:t>học kỳ II</w:t>
      </w:r>
    </w:p>
    <w:p w:rsidR="00E06BB0" w:rsidRDefault="00E06BB0" w:rsidP="0027100C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Năm học 2017-2018</w:t>
      </w:r>
    </w:p>
    <w:p w:rsidR="00E06BB0" w:rsidRDefault="001F3708" w:rsidP="00E06BB0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pict>
          <v:shape id="_x0000_s1029" type="#_x0000_t32" style="position:absolute;left:0;text-align:left;margin-left:205.5pt;margin-top:1.45pt;width:48.4pt;height:0;z-index:251663360" o:connectortype="straight"/>
        </w:pict>
      </w:r>
    </w:p>
    <w:p w:rsidR="005E0007" w:rsidRPr="00E06BB0" w:rsidRDefault="00E06BB0" w:rsidP="00E06BB0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Kính gửi: Phòng Giáo dục và Đào tạo huyện </w:t>
      </w:r>
      <w:proofErr w:type="gramStart"/>
      <w:r>
        <w:rPr>
          <w:iCs/>
          <w:sz w:val="28"/>
          <w:szCs w:val="28"/>
        </w:rPr>
        <w:t>Kinh  Môn</w:t>
      </w:r>
      <w:proofErr w:type="gramEnd"/>
    </w:p>
    <w:p w:rsidR="00E06BB0" w:rsidRDefault="00E06BB0" w:rsidP="00E06BB0">
      <w:pPr>
        <w:jc w:val="center"/>
        <w:rPr>
          <w:b/>
          <w:iCs/>
          <w:sz w:val="28"/>
          <w:szCs w:val="28"/>
        </w:rPr>
      </w:pPr>
    </w:p>
    <w:p w:rsidR="00E06BB0" w:rsidRDefault="00E06BB0" w:rsidP="003A3C6E">
      <w:pPr>
        <w:shd w:val="clear" w:color="auto" w:fill="FFFFFF"/>
        <w:spacing w:line="324" w:lineRule="auto"/>
        <w:ind w:firstLine="720"/>
        <w:jc w:val="both"/>
        <w:rPr>
          <w:color w:val="000000"/>
          <w:sz w:val="28"/>
          <w:szCs w:val="28"/>
        </w:rPr>
      </w:pPr>
      <w:r w:rsidRPr="009062A3">
        <w:rPr>
          <w:iCs/>
        </w:rPr>
        <w:t>T</w:t>
      </w:r>
      <w:r w:rsidRPr="00401F76">
        <w:rPr>
          <w:color w:val="000000"/>
          <w:sz w:val="28"/>
          <w:szCs w:val="28"/>
        </w:rPr>
        <w:t>hực hiện công vă</w:t>
      </w:r>
      <w:r>
        <w:rPr>
          <w:color w:val="000000"/>
          <w:sz w:val="28"/>
          <w:szCs w:val="28"/>
        </w:rPr>
        <w:t>n số 468/HD-PGDĐT ngày 20/9/2017 của Phòng Giáo dục&amp;</w:t>
      </w:r>
      <w:r w:rsidRPr="00401F76">
        <w:rPr>
          <w:color w:val="000000"/>
          <w:sz w:val="28"/>
          <w:szCs w:val="28"/>
        </w:rPr>
        <w:t xml:space="preserve">Đào tạo </w:t>
      </w:r>
      <w:r>
        <w:rPr>
          <w:color w:val="000000"/>
          <w:sz w:val="28"/>
          <w:szCs w:val="28"/>
        </w:rPr>
        <w:t xml:space="preserve">Kinh Môn </w:t>
      </w:r>
      <w:r w:rsidRPr="00401F76">
        <w:rPr>
          <w:color w:val="000000"/>
          <w:sz w:val="28"/>
          <w:szCs w:val="28"/>
        </w:rPr>
        <w:t xml:space="preserve">về việc </w:t>
      </w:r>
      <w:r>
        <w:rPr>
          <w:color w:val="000000"/>
          <w:sz w:val="28"/>
          <w:szCs w:val="28"/>
        </w:rPr>
        <w:t>Hướng dẫn thực hiện nhiệm vụ Công nghệ thông tin năm học 2017</w:t>
      </w:r>
      <w:r w:rsidR="00AF3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F3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2018,</w:t>
      </w:r>
    </w:p>
    <w:p w:rsidR="00E06BB0" w:rsidRDefault="00E06BB0" w:rsidP="003A3C6E">
      <w:pPr>
        <w:shd w:val="clear" w:color="auto" w:fill="FFFFFF"/>
        <w:spacing w:line="324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Trường Tiểu học Bạch Đằng </w:t>
      </w:r>
      <w:r w:rsidRPr="00401F76">
        <w:rPr>
          <w:color w:val="000000"/>
          <w:sz w:val="28"/>
          <w:szCs w:val="28"/>
        </w:rPr>
        <w:t>báo cáo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sơ</w:t>
      </w:r>
      <w:proofErr w:type="gramEnd"/>
      <w:r>
        <w:rPr>
          <w:color w:val="000000"/>
          <w:sz w:val="28"/>
          <w:szCs w:val="28"/>
        </w:rPr>
        <w:t xml:space="preserve"> kết đánh giá tình hình ứng dụng C</w:t>
      </w:r>
      <w:r w:rsidR="000C2635">
        <w:rPr>
          <w:color w:val="000000"/>
          <w:sz w:val="28"/>
          <w:szCs w:val="28"/>
        </w:rPr>
        <w:t>NTT</w:t>
      </w:r>
      <w:r>
        <w:rPr>
          <w:color w:val="000000"/>
          <w:sz w:val="28"/>
          <w:szCs w:val="28"/>
        </w:rPr>
        <w:t xml:space="preserve"> học kỳ I</w:t>
      </w:r>
      <w:r w:rsidR="00A94541">
        <w:rPr>
          <w:color w:val="000000"/>
          <w:sz w:val="28"/>
          <w:szCs w:val="28"/>
        </w:rPr>
        <w:t xml:space="preserve"> và phương hướng hoạt động ứng dụng CNTT học kỳ II</w:t>
      </w:r>
      <w:r>
        <w:rPr>
          <w:color w:val="000000"/>
          <w:sz w:val="28"/>
          <w:szCs w:val="28"/>
        </w:rPr>
        <w:t xml:space="preserve"> năm học 2017</w:t>
      </w:r>
      <w:r w:rsidR="000C26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C26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 như sau:</w:t>
      </w:r>
    </w:p>
    <w:p w:rsidR="005E0007" w:rsidRPr="005E0007" w:rsidRDefault="005E0007" w:rsidP="003A3C6E">
      <w:pPr>
        <w:shd w:val="clear" w:color="auto" w:fill="FFFFFF"/>
        <w:spacing w:line="324" w:lineRule="auto"/>
        <w:jc w:val="both"/>
        <w:rPr>
          <w:b/>
          <w:color w:val="000000"/>
          <w:sz w:val="28"/>
          <w:szCs w:val="28"/>
        </w:rPr>
      </w:pPr>
      <w:r w:rsidRPr="005E0007">
        <w:rPr>
          <w:b/>
          <w:color w:val="000000"/>
          <w:sz w:val="28"/>
          <w:szCs w:val="28"/>
        </w:rPr>
        <w:t>I.</w:t>
      </w:r>
      <w:r w:rsidR="000C2635">
        <w:rPr>
          <w:b/>
          <w:color w:val="000000"/>
          <w:sz w:val="28"/>
          <w:szCs w:val="28"/>
        </w:rPr>
        <w:t xml:space="preserve"> </w:t>
      </w:r>
      <w:r w:rsidRPr="005E0007">
        <w:rPr>
          <w:b/>
          <w:color w:val="000000"/>
          <w:sz w:val="28"/>
          <w:szCs w:val="28"/>
        </w:rPr>
        <w:t>Kết quả ứng dụng CNTT học kỳ I:</w:t>
      </w:r>
    </w:p>
    <w:p w:rsidR="006D1722" w:rsidRDefault="006D1722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rStyle w:val="Strong"/>
          <w:color w:val="222222"/>
          <w:sz w:val="28"/>
          <w:szCs w:val="28"/>
        </w:rPr>
      </w:pPr>
      <w:proofErr w:type="gramStart"/>
      <w:r w:rsidRPr="007C6684">
        <w:rPr>
          <w:rStyle w:val="Strong"/>
          <w:color w:val="222222"/>
          <w:sz w:val="28"/>
          <w:szCs w:val="28"/>
        </w:rPr>
        <w:t>1.Công</w:t>
      </w:r>
      <w:proofErr w:type="gramEnd"/>
      <w:r w:rsidRPr="007C6684">
        <w:rPr>
          <w:rStyle w:val="Strong"/>
          <w:color w:val="222222"/>
          <w:sz w:val="28"/>
          <w:szCs w:val="28"/>
        </w:rPr>
        <w:t xml:space="preserve"> tác tuyên truyền, phổ biến văn bản:</w:t>
      </w:r>
    </w:p>
    <w:p w:rsidR="006D1722" w:rsidRDefault="006D1722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rStyle w:val="Strong"/>
          <w:b w:val="0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ab/>
      </w:r>
      <w:r w:rsidRPr="006D1722">
        <w:rPr>
          <w:rStyle w:val="Strong"/>
          <w:b w:val="0"/>
          <w:color w:val="222222"/>
          <w:sz w:val="28"/>
          <w:szCs w:val="28"/>
        </w:rPr>
        <w:t xml:space="preserve">Nhà trường đã tiến hành </w:t>
      </w:r>
      <w:r>
        <w:rPr>
          <w:rStyle w:val="Strong"/>
          <w:b w:val="0"/>
          <w:color w:val="222222"/>
          <w:sz w:val="28"/>
          <w:szCs w:val="28"/>
        </w:rPr>
        <w:t>tuyên truyền, phổ biến các văn bản quy phạm pháp luật ứng dụ</w:t>
      </w:r>
      <w:r w:rsidR="009A3724">
        <w:rPr>
          <w:rStyle w:val="Strong"/>
          <w:b w:val="0"/>
          <w:color w:val="222222"/>
          <w:sz w:val="28"/>
          <w:szCs w:val="28"/>
        </w:rPr>
        <w:t>ng công nghệ thông tin trong</w:t>
      </w:r>
      <w:r>
        <w:rPr>
          <w:rStyle w:val="Strong"/>
          <w:b w:val="0"/>
          <w:color w:val="222222"/>
          <w:sz w:val="28"/>
          <w:szCs w:val="28"/>
        </w:rPr>
        <w:t xml:space="preserve"> </w:t>
      </w:r>
      <w:r w:rsidR="009A3724">
        <w:rPr>
          <w:rStyle w:val="Strong"/>
          <w:b w:val="0"/>
          <w:color w:val="222222"/>
          <w:sz w:val="28"/>
          <w:szCs w:val="28"/>
        </w:rPr>
        <w:t xml:space="preserve">buổi học nhiệm vụ năm học, họp </w:t>
      </w:r>
      <w:r>
        <w:rPr>
          <w:rStyle w:val="Strong"/>
          <w:b w:val="0"/>
          <w:color w:val="222222"/>
          <w:sz w:val="28"/>
          <w:szCs w:val="28"/>
        </w:rPr>
        <w:t>Hội đồng sư phạm</w:t>
      </w:r>
      <w:r w:rsidR="00FF20EC">
        <w:rPr>
          <w:rStyle w:val="Strong"/>
          <w:b w:val="0"/>
          <w:color w:val="222222"/>
          <w:sz w:val="28"/>
          <w:szCs w:val="28"/>
        </w:rPr>
        <w:t>:</w:t>
      </w:r>
    </w:p>
    <w:p w:rsidR="00FF20EC" w:rsidRDefault="00FF20EC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rStyle w:val="Strong"/>
          <w:b w:val="0"/>
          <w:color w:val="222222"/>
          <w:sz w:val="28"/>
          <w:szCs w:val="28"/>
        </w:rPr>
      </w:pPr>
      <w:r>
        <w:rPr>
          <w:rStyle w:val="Strong"/>
          <w:b w:val="0"/>
          <w:color w:val="222222"/>
          <w:sz w:val="28"/>
          <w:szCs w:val="28"/>
        </w:rPr>
        <w:t xml:space="preserve">     - Nghị định số 64/2007/NĐ-CP ngày 10/4/2007 của Chính phủ về ứng dụng CNTT trong hoạt động của cơ quan nhà nước.</w:t>
      </w:r>
    </w:p>
    <w:p w:rsidR="00FF20EC" w:rsidRDefault="00FF20EC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color w:val="222222"/>
          <w:sz w:val="28"/>
          <w:szCs w:val="28"/>
        </w:rPr>
      </w:pPr>
      <w:r>
        <w:rPr>
          <w:rStyle w:val="Strong"/>
          <w:b w:val="0"/>
          <w:color w:val="222222"/>
          <w:sz w:val="28"/>
          <w:szCs w:val="28"/>
        </w:rPr>
        <w:t xml:space="preserve">     - Nghị định </w:t>
      </w:r>
      <w:r w:rsidRPr="007C6684">
        <w:rPr>
          <w:color w:val="222222"/>
          <w:sz w:val="28"/>
          <w:szCs w:val="28"/>
        </w:rPr>
        <w:t xml:space="preserve">số 72/2013/NĐ-CP ngày 15/7/2013 của Chính phủ về quản lý, cung cấp, sử dụng dịch vụ </w:t>
      </w:r>
      <w:r>
        <w:rPr>
          <w:color w:val="222222"/>
          <w:sz w:val="28"/>
          <w:szCs w:val="28"/>
        </w:rPr>
        <w:t>Internet và thông tin trên mạng.</w:t>
      </w:r>
    </w:p>
    <w:p w:rsidR="00FF20EC" w:rsidRPr="007C6684" w:rsidRDefault="00FF20EC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-</w:t>
      </w:r>
      <w:r w:rsidRPr="007C6684">
        <w:rPr>
          <w:color w:val="222222"/>
          <w:sz w:val="28"/>
          <w:szCs w:val="28"/>
        </w:rPr>
        <w:t> Chỉ thị số 15/CT-TTg ngày 22 tháng 5 năm 2012 của Thủ tướng Chính phủ về việc tăng cường sử dụng văn bản điện tử trong</w:t>
      </w:r>
      <w:r>
        <w:rPr>
          <w:color w:val="222222"/>
          <w:sz w:val="28"/>
          <w:szCs w:val="28"/>
        </w:rPr>
        <w:t xml:space="preserve"> hoạt động của cơ quan nhà nước.</w:t>
      </w:r>
    </w:p>
    <w:p w:rsidR="006D1722" w:rsidRDefault="00FF20EC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- </w:t>
      </w:r>
      <w:r w:rsidR="006D1722" w:rsidRPr="007C6684">
        <w:rPr>
          <w:color w:val="222222"/>
          <w:sz w:val="28"/>
          <w:szCs w:val="28"/>
        </w:rPr>
        <w:t xml:space="preserve">Thông tư số 53/2012/TT-BGD&amp;ĐT ngày 20/12/2012 của Bộ trưởng Bộ GD&amp;ĐT quy định về tổ chức hoạt động, sử dụng </w:t>
      </w:r>
      <w:proofErr w:type="gramStart"/>
      <w:r w:rsidR="006D1722" w:rsidRPr="007C6684">
        <w:rPr>
          <w:color w:val="222222"/>
          <w:sz w:val="28"/>
          <w:szCs w:val="28"/>
        </w:rPr>
        <w:t>thư</w:t>
      </w:r>
      <w:proofErr w:type="gramEnd"/>
      <w:r w:rsidR="006D1722" w:rsidRPr="007C6684">
        <w:rPr>
          <w:color w:val="222222"/>
          <w:sz w:val="28"/>
          <w:szCs w:val="28"/>
        </w:rPr>
        <w:t xml:space="preserve"> viện điện tử và cổng thông tin điện tử tại sở GD&amp;ĐT, Phòng GD&amp;Đ</w:t>
      </w:r>
      <w:r>
        <w:rPr>
          <w:color w:val="222222"/>
          <w:sz w:val="28"/>
          <w:szCs w:val="28"/>
        </w:rPr>
        <w:t>T và các cơ sở GDMN, GDPT, GDTX.</w:t>
      </w:r>
    </w:p>
    <w:p w:rsidR="00FF20EC" w:rsidRPr="007C6684" w:rsidRDefault="00FF20EC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- Kế hoạch số 345/KH-BGDĐT ngày 23/5/2017 thực hiện Đề án “Tăng cường ứng dụng CNTT trong quản lý và hỗ trợ các hoạt động dạy – học, nghiên cứu </w:t>
      </w:r>
      <w:r>
        <w:rPr>
          <w:color w:val="222222"/>
          <w:sz w:val="28"/>
          <w:szCs w:val="28"/>
        </w:rPr>
        <w:lastRenderedPageBreak/>
        <w:t>khoa học góp phần nâng cao chất lượng giáo dục và đào tạo giai đoạn 2016-2020, định hướng đến năm 2025.</w:t>
      </w:r>
    </w:p>
    <w:p w:rsidR="006D1722" w:rsidRDefault="00FF20EC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- </w:t>
      </w:r>
      <w:r w:rsidR="006D1722" w:rsidRPr="007C6684">
        <w:rPr>
          <w:color w:val="222222"/>
          <w:sz w:val="28"/>
          <w:szCs w:val="28"/>
        </w:rPr>
        <w:t>Thông tư số 08/2010/TT-BGDĐT ngày 01/3/2010 của Bộ trưởng Bộ Giáo dục và Đào tạo quy định về sử dụng phần mềm tự do mã nguồn mở trong các cơ sở giáo dục</w:t>
      </w:r>
      <w:r>
        <w:rPr>
          <w:color w:val="222222"/>
          <w:sz w:val="28"/>
          <w:szCs w:val="28"/>
        </w:rPr>
        <w:t>.</w:t>
      </w:r>
    </w:p>
    <w:p w:rsidR="00725E8D" w:rsidRDefault="00725E8D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b/>
          <w:i/>
          <w:color w:val="222222"/>
          <w:sz w:val="28"/>
          <w:szCs w:val="28"/>
        </w:rPr>
      </w:pPr>
      <w:r w:rsidRPr="00790AD8">
        <w:rPr>
          <w:b/>
          <w:i/>
          <w:color w:val="222222"/>
          <w:sz w:val="28"/>
          <w:szCs w:val="28"/>
        </w:rPr>
        <w:t>*Kết quả:</w:t>
      </w:r>
    </w:p>
    <w:p w:rsidR="00626BE8" w:rsidRPr="00626BE8" w:rsidRDefault="00626BE8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- 100% giáo viên hiểu sâu hơn về việc ứng dụng CNTT, biết cách khai thác có hiệu quả thông tin trên mạng Internet</w:t>
      </w:r>
      <w:r w:rsidR="00902857">
        <w:rPr>
          <w:color w:val="222222"/>
          <w:sz w:val="28"/>
          <w:szCs w:val="28"/>
        </w:rPr>
        <w:t>.</w:t>
      </w:r>
      <w:r w:rsidR="001E5028">
        <w:rPr>
          <w:color w:val="222222"/>
          <w:sz w:val="28"/>
          <w:szCs w:val="28"/>
        </w:rPr>
        <w:t xml:space="preserve"> </w:t>
      </w:r>
      <w:proofErr w:type="gramStart"/>
      <w:r w:rsidR="001E5028">
        <w:rPr>
          <w:color w:val="222222"/>
          <w:sz w:val="28"/>
          <w:szCs w:val="28"/>
        </w:rPr>
        <w:t>100% giáo viên tự khai thác tài liệu phục vụ công tác giảng dạy và tự bồi dưỡng thường xuyên.</w:t>
      </w:r>
      <w:proofErr w:type="gramEnd"/>
    </w:p>
    <w:p w:rsidR="00902857" w:rsidRDefault="00076001" w:rsidP="003A3C6E">
      <w:pPr>
        <w:spacing w:line="324" w:lineRule="auto"/>
        <w:rPr>
          <w:sz w:val="28"/>
          <w:szCs w:val="28"/>
        </w:rPr>
      </w:pPr>
      <w:r w:rsidRPr="00C64E42">
        <w:rPr>
          <w:sz w:val="28"/>
          <w:szCs w:val="28"/>
        </w:rPr>
        <w:t>- 100%</w:t>
      </w:r>
      <w:r>
        <w:rPr>
          <w:sz w:val="28"/>
          <w:szCs w:val="28"/>
        </w:rPr>
        <w:t xml:space="preserve"> giáo viên</w:t>
      </w:r>
      <w:r w:rsidR="00725E8D">
        <w:rPr>
          <w:sz w:val="28"/>
          <w:szCs w:val="28"/>
        </w:rPr>
        <w:t xml:space="preserve"> sử dụng g</w:t>
      </w:r>
      <w:r w:rsidRPr="00C64E42">
        <w:rPr>
          <w:sz w:val="28"/>
          <w:szCs w:val="28"/>
        </w:rPr>
        <w:t>mail, ứng dụng CNTT trong dạy học.</w:t>
      </w:r>
      <w:r w:rsidR="00902857">
        <w:rPr>
          <w:sz w:val="28"/>
          <w:szCs w:val="28"/>
        </w:rPr>
        <w:t xml:space="preserve"> </w:t>
      </w:r>
      <w:proofErr w:type="gramStart"/>
      <w:r w:rsidR="00902857">
        <w:rPr>
          <w:sz w:val="28"/>
          <w:szCs w:val="28"/>
        </w:rPr>
        <w:t>Trao đổi, nộp báo cáo về nhà trường qua mạng.</w:t>
      </w:r>
      <w:proofErr w:type="gramEnd"/>
      <w:r w:rsidR="00902857">
        <w:rPr>
          <w:sz w:val="28"/>
          <w:szCs w:val="28"/>
        </w:rPr>
        <w:t xml:space="preserve"> </w:t>
      </w:r>
    </w:p>
    <w:p w:rsidR="00076001" w:rsidRPr="00C64E42" w:rsidRDefault="00902857" w:rsidP="003A3C6E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- 100%</w:t>
      </w:r>
      <w:r w:rsidR="00076001">
        <w:rPr>
          <w:sz w:val="28"/>
          <w:szCs w:val="28"/>
        </w:rPr>
        <w:t xml:space="preserve"> </w:t>
      </w:r>
      <w:r w:rsidR="00076001" w:rsidRPr="00C64E42">
        <w:rPr>
          <w:sz w:val="28"/>
          <w:szCs w:val="28"/>
        </w:rPr>
        <w:t>giáo viên sử dụng tài khoản trên phần</w:t>
      </w:r>
      <w:proofErr w:type="gramStart"/>
      <w:r w:rsidR="00076001" w:rsidRPr="00C64E42">
        <w:rPr>
          <w:sz w:val="28"/>
          <w:szCs w:val="28"/>
        </w:rPr>
        <w:t>  mềm</w:t>
      </w:r>
      <w:proofErr w:type="gramEnd"/>
      <w:r w:rsidR="00076001" w:rsidRPr="00C64E42">
        <w:rPr>
          <w:sz w:val="28"/>
          <w:szCs w:val="28"/>
        </w:rPr>
        <w:t xml:space="preserve"> quản lý điểm.</w:t>
      </w:r>
    </w:p>
    <w:p w:rsidR="00076001" w:rsidRDefault="00076001" w:rsidP="003A3C6E">
      <w:pPr>
        <w:spacing w:line="324" w:lineRule="auto"/>
        <w:jc w:val="both"/>
        <w:rPr>
          <w:sz w:val="28"/>
          <w:szCs w:val="28"/>
        </w:rPr>
      </w:pPr>
      <w:r w:rsidRPr="00C64E42">
        <w:rPr>
          <w:sz w:val="28"/>
          <w:szCs w:val="28"/>
        </w:rPr>
        <w:t xml:space="preserve">- 100% các tiết hội giảng, </w:t>
      </w:r>
      <w:r w:rsidR="00790AD8">
        <w:rPr>
          <w:sz w:val="28"/>
          <w:szCs w:val="28"/>
        </w:rPr>
        <w:t xml:space="preserve">giao lưu tổ trưởng giỏi </w:t>
      </w:r>
      <w:r w:rsidRPr="00C64E42">
        <w:rPr>
          <w:sz w:val="28"/>
          <w:szCs w:val="28"/>
        </w:rPr>
        <w:t>đều được ứng dụng CNTT</w:t>
      </w:r>
      <w:r w:rsidR="00790AD8">
        <w:rPr>
          <w:sz w:val="28"/>
          <w:szCs w:val="28"/>
        </w:rPr>
        <w:t xml:space="preserve">. </w:t>
      </w:r>
    </w:p>
    <w:p w:rsidR="001E5028" w:rsidRDefault="001E5028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Trên 90% giáo viên thường xuyên sử dụng phần mềm điện tử Powerpoint.</w:t>
      </w:r>
    </w:p>
    <w:p w:rsidR="00285CDC" w:rsidRPr="00285CDC" w:rsidRDefault="00285CDC" w:rsidP="003A3C6E">
      <w:pPr>
        <w:spacing w:line="324" w:lineRule="auto"/>
        <w:jc w:val="both"/>
        <w:rPr>
          <w:b/>
          <w:sz w:val="28"/>
          <w:szCs w:val="28"/>
        </w:rPr>
      </w:pPr>
      <w:r w:rsidRPr="00285CDC">
        <w:rPr>
          <w:b/>
          <w:sz w:val="28"/>
          <w:szCs w:val="28"/>
        </w:rPr>
        <w:t>2. Cơ sở vật chất công nghệ thông tin trong nhà trường</w:t>
      </w:r>
    </w:p>
    <w:p w:rsidR="00285CDC" w:rsidRDefault="00001080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293F">
        <w:rPr>
          <w:sz w:val="28"/>
          <w:szCs w:val="28"/>
        </w:rPr>
        <w:t>- S</w:t>
      </w:r>
      <w:r w:rsidR="00285CDC">
        <w:rPr>
          <w:sz w:val="28"/>
          <w:szCs w:val="28"/>
        </w:rPr>
        <w:t>ố</w:t>
      </w:r>
      <w:r w:rsidR="00F6293F">
        <w:rPr>
          <w:sz w:val="28"/>
          <w:szCs w:val="28"/>
        </w:rPr>
        <w:t xml:space="preserve"> máy tính</w:t>
      </w:r>
      <w:r w:rsidR="00285CDC">
        <w:rPr>
          <w:sz w:val="28"/>
          <w:szCs w:val="28"/>
        </w:rPr>
        <w:t xml:space="preserve">: </w:t>
      </w:r>
      <w:r w:rsidR="00332480">
        <w:rPr>
          <w:sz w:val="28"/>
          <w:szCs w:val="28"/>
        </w:rPr>
        <w:t>21 chiế</w:t>
      </w:r>
      <w:r w:rsidR="00934EB1">
        <w:rPr>
          <w:sz w:val="28"/>
          <w:szCs w:val="28"/>
        </w:rPr>
        <w:t>c đều được kết nối mạng Internet.</w:t>
      </w:r>
    </w:p>
    <w:p w:rsidR="00285CDC" w:rsidRDefault="00285CDC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đó: </w:t>
      </w:r>
      <w:r>
        <w:rPr>
          <w:sz w:val="28"/>
          <w:szCs w:val="28"/>
        </w:rPr>
        <w:tab/>
        <w:t xml:space="preserve">Phục </w:t>
      </w:r>
      <w:r w:rsidR="00332480">
        <w:rPr>
          <w:sz w:val="28"/>
          <w:szCs w:val="28"/>
        </w:rPr>
        <w:t>vụ công tác quản lý: 05 chiếc</w:t>
      </w:r>
      <w:r>
        <w:rPr>
          <w:sz w:val="28"/>
          <w:szCs w:val="28"/>
        </w:rPr>
        <w:t>.</w:t>
      </w:r>
    </w:p>
    <w:p w:rsidR="00285CDC" w:rsidRDefault="00285CDC" w:rsidP="003A3C6E">
      <w:pPr>
        <w:spacing w:line="324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Máy tính phục vụ công tác giảng dạy, học tập: 16 </w:t>
      </w:r>
      <w:r w:rsidR="00332480">
        <w:rPr>
          <w:sz w:val="28"/>
          <w:szCs w:val="28"/>
        </w:rPr>
        <w:t>chiếc</w:t>
      </w:r>
      <w:r>
        <w:rPr>
          <w:sz w:val="28"/>
          <w:szCs w:val="28"/>
        </w:rPr>
        <w:t>.</w:t>
      </w:r>
    </w:p>
    <w:p w:rsidR="00F6293F" w:rsidRDefault="00001080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293F">
        <w:rPr>
          <w:sz w:val="28"/>
          <w:szCs w:val="28"/>
        </w:rPr>
        <w:t xml:space="preserve">- Số máy in: </w:t>
      </w:r>
      <w:proofErr w:type="gramStart"/>
      <w:r w:rsidR="00332480">
        <w:rPr>
          <w:sz w:val="28"/>
          <w:szCs w:val="28"/>
        </w:rPr>
        <w:t xml:space="preserve">03 </w:t>
      </w:r>
      <w:r w:rsidR="00F6293F">
        <w:rPr>
          <w:sz w:val="28"/>
          <w:szCs w:val="28"/>
        </w:rPr>
        <w:t xml:space="preserve"> </w:t>
      </w:r>
      <w:r w:rsidR="00BF16F8">
        <w:rPr>
          <w:sz w:val="28"/>
          <w:szCs w:val="28"/>
        </w:rPr>
        <w:t>chiếc</w:t>
      </w:r>
      <w:proofErr w:type="gramEnd"/>
      <w:r w:rsidR="00BF16F8">
        <w:rPr>
          <w:sz w:val="28"/>
          <w:szCs w:val="28"/>
        </w:rPr>
        <w:t>.</w:t>
      </w:r>
    </w:p>
    <w:p w:rsidR="00F6293F" w:rsidRDefault="00001080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480">
        <w:rPr>
          <w:sz w:val="28"/>
          <w:szCs w:val="28"/>
        </w:rPr>
        <w:t xml:space="preserve">- </w:t>
      </w:r>
      <w:r w:rsidR="00BF16F8">
        <w:rPr>
          <w:sz w:val="28"/>
          <w:szCs w:val="28"/>
        </w:rPr>
        <w:t>Máy photo: 01 chiếc.</w:t>
      </w:r>
    </w:p>
    <w:p w:rsidR="00F6293F" w:rsidRDefault="00001080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6F8">
        <w:rPr>
          <w:sz w:val="28"/>
          <w:szCs w:val="28"/>
        </w:rPr>
        <w:t>- Máy chiếu: 02 chiếc.</w:t>
      </w:r>
    </w:p>
    <w:p w:rsidR="00992475" w:rsidRDefault="004122C0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2475">
        <w:rPr>
          <w:sz w:val="28"/>
          <w:szCs w:val="28"/>
        </w:rPr>
        <w:t>Nhà trường đã sử dụng 02 đường truyền mạng</w:t>
      </w:r>
      <w:r>
        <w:rPr>
          <w:sz w:val="28"/>
          <w:szCs w:val="28"/>
        </w:rPr>
        <w:t xml:space="preserve"> Internet: 01 đường truyền của Vinaphon và 01 đường truyền cáp quang của Viettel.</w:t>
      </w:r>
    </w:p>
    <w:p w:rsidR="00F6293F" w:rsidRPr="00000033" w:rsidRDefault="00D85CB1" w:rsidP="003A3C6E">
      <w:pPr>
        <w:spacing w:line="324" w:lineRule="auto"/>
        <w:jc w:val="both"/>
        <w:rPr>
          <w:b/>
          <w:sz w:val="28"/>
          <w:szCs w:val="28"/>
        </w:rPr>
      </w:pPr>
      <w:r w:rsidRPr="00000033">
        <w:rPr>
          <w:b/>
          <w:sz w:val="28"/>
          <w:szCs w:val="28"/>
        </w:rPr>
        <w:t>3.</w:t>
      </w:r>
      <w:r w:rsidR="00A150E1" w:rsidRPr="00000033">
        <w:rPr>
          <w:b/>
          <w:sz w:val="28"/>
          <w:szCs w:val="28"/>
        </w:rPr>
        <w:t xml:space="preserve"> Các </w:t>
      </w:r>
      <w:r w:rsidR="000B67F1" w:rsidRPr="00000033">
        <w:rPr>
          <w:b/>
          <w:sz w:val="28"/>
          <w:szCs w:val="28"/>
        </w:rPr>
        <w:t xml:space="preserve">hệ thống thông tin </w:t>
      </w:r>
      <w:r w:rsidR="00A150E1" w:rsidRPr="00000033">
        <w:rPr>
          <w:b/>
          <w:sz w:val="28"/>
          <w:szCs w:val="28"/>
        </w:rPr>
        <w:t>hiện nhà trường đang sử dụng:</w:t>
      </w:r>
    </w:p>
    <w:p w:rsidR="00A31916" w:rsidRDefault="00BD0B96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51D">
        <w:rPr>
          <w:sz w:val="28"/>
          <w:szCs w:val="28"/>
        </w:rPr>
        <w:t xml:space="preserve">- </w:t>
      </w:r>
      <w:r w:rsidR="000B67F1">
        <w:rPr>
          <w:sz w:val="28"/>
          <w:szCs w:val="28"/>
        </w:rPr>
        <w:t xml:space="preserve">Hệ thống thông tin quản lý phổ cập giáo dục và chống mù chữ, tại địa chỉ: </w:t>
      </w:r>
      <w:hyperlink r:id="rId5" w:history="1">
        <w:r w:rsidR="00A31916" w:rsidRPr="00464D27">
          <w:rPr>
            <w:rStyle w:val="Hyperlink"/>
            <w:sz w:val="28"/>
            <w:szCs w:val="28"/>
          </w:rPr>
          <w:t>http://pcgd.moet.gov.vn</w:t>
        </w:r>
      </w:hyperlink>
    </w:p>
    <w:p w:rsidR="0089351D" w:rsidRDefault="00BD0B96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7F1">
        <w:rPr>
          <w:sz w:val="28"/>
          <w:szCs w:val="28"/>
        </w:rPr>
        <w:t xml:space="preserve">- Phần mềm thống kê </w:t>
      </w:r>
      <w:proofErr w:type="gramStart"/>
      <w:r w:rsidR="000B67F1">
        <w:rPr>
          <w:sz w:val="28"/>
          <w:szCs w:val="28"/>
        </w:rPr>
        <w:t>số  liệu</w:t>
      </w:r>
      <w:proofErr w:type="gramEnd"/>
      <w:r w:rsidR="000B67F1">
        <w:rPr>
          <w:sz w:val="28"/>
          <w:szCs w:val="28"/>
        </w:rPr>
        <w:t xml:space="preserve"> quản lý giáo dục (Emis) tại địa chỉ: </w:t>
      </w:r>
      <w:hyperlink r:id="rId6" w:history="1">
        <w:r w:rsidR="000B67F1" w:rsidRPr="00464D27">
          <w:rPr>
            <w:rStyle w:val="Hyperlink"/>
            <w:sz w:val="28"/>
            <w:szCs w:val="28"/>
          </w:rPr>
          <w:t>http://thongke.moet.gov.vn</w:t>
        </w:r>
      </w:hyperlink>
    </w:p>
    <w:p w:rsidR="000B67F1" w:rsidRDefault="00BD0B96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7F1">
        <w:rPr>
          <w:sz w:val="28"/>
          <w:szCs w:val="28"/>
        </w:rPr>
        <w:t xml:space="preserve">- Phần mềm thống kê chất lượng giáo dục tiểu học (EQMS) tại địa chỉ: </w:t>
      </w:r>
      <w:hyperlink r:id="rId7" w:history="1">
        <w:r w:rsidR="000B67F1" w:rsidRPr="00464D27">
          <w:rPr>
            <w:rStyle w:val="Hyperlink"/>
            <w:sz w:val="28"/>
            <w:szCs w:val="28"/>
          </w:rPr>
          <w:t>http://eqms.eos.edu.vn</w:t>
        </w:r>
      </w:hyperlink>
    </w:p>
    <w:p w:rsidR="000B67F1" w:rsidRDefault="00BD0B96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7F1">
        <w:rPr>
          <w:sz w:val="28"/>
          <w:szCs w:val="28"/>
        </w:rPr>
        <w:t xml:space="preserve">- Phần mềm quản lý trường học phục vụ công tác điều hành và quản lý giáo dục: </w:t>
      </w:r>
      <w:hyperlink r:id="rId8" w:history="1">
        <w:r w:rsidR="000B67F1" w:rsidRPr="00464D27">
          <w:rPr>
            <w:rStyle w:val="Hyperlink"/>
            <w:sz w:val="28"/>
            <w:szCs w:val="28"/>
          </w:rPr>
          <w:t>http://km-thbachdang.haiduong.edu.vn</w:t>
        </w:r>
      </w:hyperlink>
    </w:p>
    <w:p w:rsidR="000B67F1" w:rsidRDefault="00BD0B96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216">
        <w:rPr>
          <w:sz w:val="28"/>
          <w:szCs w:val="28"/>
        </w:rPr>
        <w:t>- Phần mềm quản lý cán bộ PMIS</w:t>
      </w:r>
      <w:r w:rsidR="000B67F1">
        <w:rPr>
          <w:sz w:val="28"/>
          <w:szCs w:val="28"/>
        </w:rPr>
        <w:t>.</w:t>
      </w:r>
    </w:p>
    <w:p w:rsidR="000B67F1" w:rsidRDefault="005F0ACB" w:rsidP="003A3C6E">
      <w:pPr>
        <w:spacing w:line="324" w:lineRule="auto"/>
        <w:jc w:val="both"/>
        <w:rPr>
          <w:b/>
          <w:sz w:val="28"/>
          <w:szCs w:val="28"/>
        </w:rPr>
      </w:pPr>
      <w:r w:rsidRPr="005F0ACB">
        <w:rPr>
          <w:b/>
          <w:sz w:val="28"/>
          <w:szCs w:val="28"/>
        </w:rPr>
        <w:lastRenderedPageBreak/>
        <w:t>4. Công tác</w:t>
      </w:r>
      <w:r>
        <w:rPr>
          <w:b/>
          <w:sz w:val="28"/>
          <w:szCs w:val="28"/>
        </w:rPr>
        <w:t xml:space="preserve"> cập nhật </w:t>
      </w:r>
      <w:r w:rsidRPr="005F0ACB">
        <w:rPr>
          <w:b/>
          <w:sz w:val="28"/>
          <w:szCs w:val="28"/>
        </w:rPr>
        <w:t>thông tin</w:t>
      </w:r>
      <w:r w:rsidR="008A0AF1">
        <w:rPr>
          <w:b/>
          <w:sz w:val="28"/>
          <w:szCs w:val="28"/>
        </w:rPr>
        <w:t>, báo cáo</w:t>
      </w:r>
      <w:r>
        <w:rPr>
          <w:b/>
          <w:sz w:val="28"/>
          <w:szCs w:val="28"/>
        </w:rPr>
        <w:t xml:space="preserve"> cấp trên</w:t>
      </w:r>
      <w:r w:rsidR="008A0AF1">
        <w:rPr>
          <w:b/>
          <w:sz w:val="28"/>
          <w:szCs w:val="28"/>
        </w:rPr>
        <w:t>:</w:t>
      </w:r>
    </w:p>
    <w:p w:rsidR="005F0ACB" w:rsidRDefault="005F0ACB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Nhà trường giao cho cán bộ phụ trách CNTT thường xuyên theo dõi thông báo của Sở Giáo dục&amp;Đào tạo Hải Dương, phòng Giáo dục&amp;Đào tạo Kinh Môn trên trang Web</w:t>
      </w:r>
      <w:r w:rsidR="008A0A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A0AF1" w:rsidRDefault="008A0AF1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Gửi báo cáo đúng thời gian quy định.</w:t>
      </w:r>
    </w:p>
    <w:p w:rsidR="0050631B" w:rsidRDefault="0050631B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Đăng tin bài hoạt động của nhà trường trên trang web.</w:t>
      </w:r>
      <w:proofErr w:type="gramEnd"/>
    </w:p>
    <w:p w:rsidR="005F0ACB" w:rsidRPr="005E0007" w:rsidRDefault="005E0007" w:rsidP="003A3C6E">
      <w:pPr>
        <w:spacing w:line="324" w:lineRule="auto"/>
        <w:jc w:val="both"/>
        <w:rPr>
          <w:b/>
          <w:sz w:val="28"/>
          <w:szCs w:val="28"/>
        </w:rPr>
      </w:pPr>
      <w:r w:rsidRPr="005E0007">
        <w:rPr>
          <w:b/>
          <w:sz w:val="28"/>
          <w:szCs w:val="28"/>
        </w:rPr>
        <w:t>5. Hạn chế:</w:t>
      </w:r>
    </w:p>
    <w:p w:rsidR="005F0ACB" w:rsidRDefault="00AD5E00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7F0">
        <w:rPr>
          <w:sz w:val="28"/>
          <w:szCs w:val="28"/>
        </w:rPr>
        <w:t xml:space="preserve">- Một số phần mềm </w:t>
      </w:r>
      <w:r w:rsidR="0092470A">
        <w:rPr>
          <w:sz w:val="28"/>
          <w:szCs w:val="28"/>
        </w:rPr>
        <w:t xml:space="preserve">khi </w:t>
      </w:r>
      <w:r w:rsidR="001937F0">
        <w:rPr>
          <w:sz w:val="28"/>
          <w:szCs w:val="28"/>
        </w:rPr>
        <w:t xml:space="preserve">cập nhật </w:t>
      </w:r>
      <w:r w:rsidR="0092470A">
        <w:rPr>
          <w:sz w:val="28"/>
          <w:szCs w:val="28"/>
        </w:rPr>
        <w:t xml:space="preserve">còn </w:t>
      </w:r>
      <w:r w:rsidR="001937F0">
        <w:rPr>
          <w:sz w:val="28"/>
          <w:szCs w:val="28"/>
        </w:rPr>
        <w:t>chậm</w:t>
      </w:r>
      <w:r w:rsidR="0092470A">
        <w:rPr>
          <w:sz w:val="28"/>
          <w:szCs w:val="28"/>
        </w:rPr>
        <w:t xml:space="preserve"> dẫn đến </w:t>
      </w:r>
      <w:r w:rsidR="001937F0">
        <w:rPr>
          <w:sz w:val="28"/>
          <w:szCs w:val="28"/>
        </w:rPr>
        <w:t>số liệu báo cáo sai lệch thông tin</w:t>
      </w:r>
      <w:r w:rsidR="0092470A">
        <w:rPr>
          <w:sz w:val="28"/>
          <w:szCs w:val="28"/>
        </w:rPr>
        <w:t xml:space="preserve"> gây khó khăn cho việc thực hiện thông tin báo cáo</w:t>
      </w:r>
      <w:r w:rsidR="001937F0">
        <w:rPr>
          <w:sz w:val="28"/>
          <w:szCs w:val="28"/>
        </w:rPr>
        <w:t>.</w:t>
      </w:r>
    </w:p>
    <w:p w:rsidR="00AD5E00" w:rsidRDefault="00AD5E00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Việc đăng tin bài hoạt động của nhà trường</w:t>
      </w:r>
      <w:r w:rsidR="008F2812">
        <w:rPr>
          <w:sz w:val="28"/>
          <w:szCs w:val="28"/>
        </w:rPr>
        <w:t xml:space="preserve"> đôi khi</w:t>
      </w:r>
      <w:r>
        <w:rPr>
          <w:sz w:val="28"/>
          <w:szCs w:val="28"/>
        </w:rPr>
        <w:t xml:space="preserve"> chưa kịp thời.</w:t>
      </w:r>
    </w:p>
    <w:p w:rsidR="00076001" w:rsidRPr="00C64E42" w:rsidRDefault="00076001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sz w:val="28"/>
          <w:szCs w:val="28"/>
        </w:rPr>
      </w:pPr>
      <w:r w:rsidRPr="007C6684">
        <w:rPr>
          <w:b/>
          <w:bCs/>
          <w:sz w:val="28"/>
          <w:szCs w:val="28"/>
        </w:rPr>
        <w:t>VI. Phương hướng học kỳ II.</w:t>
      </w:r>
    </w:p>
    <w:p w:rsidR="00C62AFF" w:rsidRDefault="00AE2FC1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001" w:rsidRPr="00C64E42">
        <w:rPr>
          <w:sz w:val="28"/>
          <w:szCs w:val="28"/>
        </w:rPr>
        <w:t xml:space="preserve">- Nhà trường tiếp tục </w:t>
      </w:r>
      <w:r w:rsidR="00C62AFF">
        <w:rPr>
          <w:sz w:val="28"/>
          <w:szCs w:val="28"/>
        </w:rPr>
        <w:t>phổ biến, triển khai các văn bản về ứng dụng công nghệ thông tin tới giáo viên.</w:t>
      </w:r>
    </w:p>
    <w:p w:rsidR="00076001" w:rsidRPr="00C64E42" w:rsidRDefault="00AE2FC1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001" w:rsidRPr="00C64E42">
        <w:rPr>
          <w:sz w:val="28"/>
          <w:szCs w:val="28"/>
        </w:rPr>
        <w:t>- Sử dụng hiệu quả các phần mềm đang hiện có và khai thác có h</w:t>
      </w:r>
      <w:r w:rsidR="00892F04">
        <w:rPr>
          <w:sz w:val="28"/>
          <w:szCs w:val="28"/>
        </w:rPr>
        <w:t>iệu quả.</w:t>
      </w:r>
    </w:p>
    <w:p w:rsidR="00076001" w:rsidRPr="00C64E42" w:rsidRDefault="00AE2FC1" w:rsidP="003A3C6E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001" w:rsidRPr="00C64E42">
        <w:rPr>
          <w:sz w:val="28"/>
          <w:szCs w:val="28"/>
        </w:rPr>
        <w:t xml:space="preserve">- Tích cực đẩy mạng </w:t>
      </w:r>
      <w:r w:rsidR="00076001">
        <w:rPr>
          <w:sz w:val="28"/>
          <w:szCs w:val="28"/>
        </w:rPr>
        <w:t>ứng dụng CNTT trong quản lý và giảng dạy.</w:t>
      </w:r>
      <w:bookmarkStart w:id="0" w:name="_GoBack"/>
      <w:bookmarkEnd w:id="0"/>
    </w:p>
    <w:p w:rsidR="00076001" w:rsidRPr="00C64E42" w:rsidRDefault="00AE2FC1" w:rsidP="003A3C6E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6001" w:rsidRPr="00C64E42">
        <w:rPr>
          <w:sz w:val="28"/>
          <w:szCs w:val="28"/>
        </w:rPr>
        <w:t>- Tham gia đầy đủ các cuộc thi</w:t>
      </w:r>
      <w:r w:rsidR="00C62AFF">
        <w:rPr>
          <w:sz w:val="28"/>
          <w:szCs w:val="28"/>
        </w:rPr>
        <w:t>, giao lưu</w:t>
      </w:r>
      <w:r w:rsidR="00076001" w:rsidRPr="00C64E42">
        <w:rPr>
          <w:sz w:val="28"/>
          <w:szCs w:val="28"/>
        </w:rPr>
        <w:t xml:space="preserve"> do </w:t>
      </w:r>
      <w:r w:rsidR="00C62AFF">
        <w:rPr>
          <w:sz w:val="28"/>
          <w:szCs w:val="28"/>
        </w:rPr>
        <w:t>cấp trên tổ chức</w:t>
      </w:r>
      <w:r w:rsidR="00076001" w:rsidRPr="00C64E42">
        <w:rPr>
          <w:sz w:val="28"/>
          <w:szCs w:val="28"/>
        </w:rPr>
        <w:t xml:space="preserve"> trên mạng Internet.</w:t>
      </w:r>
    </w:p>
    <w:p w:rsidR="00076001" w:rsidRDefault="00076001" w:rsidP="003A3C6E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sz w:val="28"/>
          <w:szCs w:val="28"/>
        </w:rPr>
      </w:pPr>
      <w:r w:rsidRPr="00C64E42">
        <w:rPr>
          <w:sz w:val="28"/>
          <w:szCs w:val="28"/>
        </w:rPr>
        <w:t>          Trên đây là báo cáo sơ</w:t>
      </w:r>
      <w:proofErr w:type="gramStart"/>
      <w:r w:rsidRPr="00C64E42">
        <w:rPr>
          <w:sz w:val="28"/>
          <w:szCs w:val="28"/>
        </w:rPr>
        <w:t>  kết</w:t>
      </w:r>
      <w:proofErr w:type="gramEnd"/>
      <w:r w:rsidRPr="00C64E42">
        <w:rPr>
          <w:sz w:val="28"/>
          <w:szCs w:val="28"/>
        </w:rPr>
        <w:t xml:space="preserve"> công tác ứng dụng công nghệ thông tin học kỳ I </w:t>
      </w:r>
      <w:r w:rsidR="00892F04">
        <w:rPr>
          <w:sz w:val="28"/>
          <w:szCs w:val="28"/>
        </w:rPr>
        <w:t xml:space="preserve">và phương hướng hoạt động ứng dụng CNTT trong học kỳ II </w:t>
      </w:r>
      <w:r w:rsidRPr="00C64E42">
        <w:rPr>
          <w:sz w:val="28"/>
          <w:szCs w:val="28"/>
        </w:rPr>
        <w:t>năm học 201</w:t>
      </w:r>
      <w:r w:rsidRPr="007C6684">
        <w:rPr>
          <w:sz w:val="28"/>
          <w:szCs w:val="28"/>
        </w:rPr>
        <w:t>7 – 2018</w:t>
      </w:r>
      <w:r w:rsidRPr="00C64E42">
        <w:rPr>
          <w:sz w:val="28"/>
          <w:szCs w:val="28"/>
        </w:rPr>
        <w:t xml:space="preserve"> của trường </w:t>
      </w:r>
      <w:r w:rsidR="000D4B45">
        <w:rPr>
          <w:sz w:val="28"/>
          <w:szCs w:val="28"/>
        </w:rPr>
        <w:t>Tiểu học Bạch Đằng.</w:t>
      </w:r>
      <w:r w:rsidRPr="00C64E42">
        <w:rPr>
          <w:sz w:val="28"/>
          <w:szCs w:val="28"/>
        </w:rPr>
        <w:t>/.</w:t>
      </w:r>
    </w:p>
    <w:tbl>
      <w:tblPr>
        <w:tblW w:w="8928" w:type="dxa"/>
        <w:jc w:val="center"/>
        <w:tblLayout w:type="fixed"/>
        <w:tblLook w:val="04A0"/>
      </w:tblPr>
      <w:tblGrid>
        <w:gridCol w:w="4868"/>
        <w:gridCol w:w="4060"/>
      </w:tblGrid>
      <w:tr w:rsidR="009B54C5" w:rsidRPr="00821EC6" w:rsidTr="007E4A80">
        <w:trPr>
          <w:jc w:val="center"/>
        </w:trPr>
        <w:tc>
          <w:tcPr>
            <w:tcW w:w="4868" w:type="dxa"/>
          </w:tcPr>
          <w:p w:rsidR="007D2180" w:rsidRDefault="007D2180" w:rsidP="007D2180">
            <w:pPr>
              <w:tabs>
                <w:tab w:val="center" w:pos="6700"/>
                <w:tab w:val="right" w:pos="10080"/>
              </w:tabs>
              <w:spacing w:line="276" w:lineRule="auto"/>
              <w:jc w:val="both"/>
              <w:rPr>
                <w:b/>
                <w:i/>
                <w:color w:val="000000"/>
                <w:sz w:val="24"/>
              </w:rPr>
            </w:pPr>
          </w:p>
          <w:p w:rsidR="009B54C5" w:rsidRPr="005E18CD" w:rsidRDefault="009B54C5" w:rsidP="007D2180">
            <w:pPr>
              <w:tabs>
                <w:tab w:val="center" w:pos="6700"/>
                <w:tab w:val="right" w:pos="10080"/>
              </w:tabs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vi-VN"/>
              </w:rPr>
            </w:pPr>
            <w:r w:rsidRPr="005E18CD">
              <w:rPr>
                <w:b/>
                <w:i/>
                <w:color w:val="000000"/>
                <w:sz w:val="24"/>
                <w:lang w:val="vi-VN"/>
              </w:rPr>
              <w:t>Nơi nhận:</w:t>
            </w:r>
            <w:r w:rsidRPr="005E18CD">
              <w:rPr>
                <w:color w:val="000000"/>
                <w:lang w:val="vi-VN"/>
              </w:rPr>
              <w:tab/>
              <w:t xml:space="preserve">          </w:t>
            </w:r>
          </w:p>
          <w:p w:rsidR="009B54C5" w:rsidRPr="00722F58" w:rsidRDefault="009B54C5" w:rsidP="007D2180">
            <w:pPr>
              <w:tabs>
                <w:tab w:val="center" w:pos="6700"/>
                <w:tab w:val="right" w:pos="10080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722F58">
              <w:rPr>
                <w:color w:val="000000"/>
                <w:sz w:val="22"/>
                <w:szCs w:val="22"/>
                <w:lang w:val="vi-VN"/>
              </w:rPr>
              <w:t xml:space="preserve">- Phòng </w:t>
            </w:r>
            <w:r>
              <w:rPr>
                <w:color w:val="000000"/>
                <w:sz w:val="22"/>
                <w:szCs w:val="22"/>
              </w:rPr>
              <w:t>GD&amp;ĐT</w:t>
            </w:r>
            <w:r w:rsidRPr="00722F58">
              <w:rPr>
                <w:color w:val="000000"/>
                <w:sz w:val="22"/>
                <w:szCs w:val="22"/>
                <w:lang w:val="vi-VN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để </w:t>
            </w:r>
            <w:r w:rsidRPr="00722F58">
              <w:rPr>
                <w:color w:val="000000"/>
                <w:sz w:val="22"/>
                <w:szCs w:val="22"/>
                <w:lang w:val="vi-VN"/>
              </w:rPr>
              <w:t>b/c);</w:t>
            </w:r>
          </w:p>
          <w:p w:rsidR="009B54C5" w:rsidRPr="005E18CD" w:rsidRDefault="009B54C5" w:rsidP="007D2180">
            <w:pPr>
              <w:tabs>
                <w:tab w:val="center" w:pos="6700"/>
                <w:tab w:val="right" w:pos="10080"/>
              </w:tabs>
              <w:spacing w:line="276" w:lineRule="auto"/>
              <w:jc w:val="both"/>
              <w:rPr>
                <w:color w:val="000000"/>
                <w:sz w:val="22"/>
                <w:szCs w:val="28"/>
                <w:lang w:val="vi-VN"/>
              </w:rPr>
            </w:pPr>
            <w:r w:rsidRPr="005E18CD">
              <w:rPr>
                <w:color w:val="000000"/>
                <w:sz w:val="22"/>
                <w:szCs w:val="22"/>
                <w:lang w:val="vi-VN"/>
              </w:rPr>
              <w:t>- Lưu: VT</w:t>
            </w:r>
            <w:r>
              <w:rPr>
                <w:color w:val="000000"/>
                <w:sz w:val="22"/>
                <w:szCs w:val="22"/>
              </w:rPr>
              <w:t>./.</w:t>
            </w:r>
            <w:r w:rsidRPr="005E18CD">
              <w:rPr>
                <w:color w:val="000000"/>
                <w:sz w:val="22"/>
                <w:szCs w:val="22"/>
                <w:lang w:val="vi-VN"/>
              </w:rPr>
              <w:t xml:space="preserve">                                           </w:t>
            </w:r>
          </w:p>
        </w:tc>
        <w:tc>
          <w:tcPr>
            <w:tcW w:w="4060" w:type="dxa"/>
          </w:tcPr>
          <w:p w:rsidR="009B54C5" w:rsidRPr="00722F58" w:rsidRDefault="009B54C5" w:rsidP="007E4A80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722F58">
              <w:rPr>
                <w:b/>
                <w:color w:val="000000"/>
                <w:szCs w:val="28"/>
                <w:lang w:val="vi-VN"/>
              </w:rPr>
              <w:t>HIỆU TRƯỞNG</w:t>
            </w:r>
          </w:p>
          <w:p w:rsidR="009B54C5" w:rsidRPr="00C15021" w:rsidRDefault="009B54C5" w:rsidP="007E4A80">
            <w:pPr>
              <w:jc w:val="center"/>
              <w:rPr>
                <w:b/>
                <w:color w:val="000000"/>
                <w:szCs w:val="28"/>
                <w:lang w:val="id-ID"/>
              </w:rPr>
            </w:pPr>
          </w:p>
          <w:p w:rsidR="009B54C5" w:rsidRPr="00881118" w:rsidRDefault="009B54C5" w:rsidP="007E4A80">
            <w:pPr>
              <w:jc w:val="center"/>
              <w:rPr>
                <w:b/>
                <w:color w:val="000000"/>
                <w:sz w:val="16"/>
                <w:szCs w:val="16"/>
                <w:lang w:val="id-ID"/>
              </w:rPr>
            </w:pPr>
          </w:p>
          <w:p w:rsidR="009B54C5" w:rsidRPr="00112B8D" w:rsidRDefault="009B54C5" w:rsidP="007E4A80">
            <w:pPr>
              <w:jc w:val="center"/>
              <w:rPr>
                <w:b/>
                <w:color w:val="000000"/>
                <w:sz w:val="32"/>
                <w:szCs w:val="28"/>
              </w:rPr>
            </w:pPr>
            <w:r>
              <w:rPr>
                <w:b/>
                <w:color w:val="000000"/>
                <w:sz w:val="32"/>
                <w:szCs w:val="28"/>
              </w:rPr>
              <w:t xml:space="preserve"> </w:t>
            </w:r>
          </w:p>
          <w:p w:rsidR="009B54C5" w:rsidRPr="00C15021" w:rsidRDefault="009B54C5" w:rsidP="007E4A80">
            <w:pPr>
              <w:jc w:val="center"/>
              <w:rPr>
                <w:b/>
                <w:color w:val="000000"/>
                <w:szCs w:val="28"/>
                <w:lang w:val="id-ID"/>
              </w:rPr>
            </w:pPr>
          </w:p>
          <w:p w:rsidR="009B54C5" w:rsidRPr="00821EC6" w:rsidRDefault="009B54C5" w:rsidP="007E4A8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</w:t>
            </w:r>
            <w:r>
              <w:rPr>
                <w:b/>
                <w:color w:val="000000"/>
                <w:szCs w:val="28"/>
                <w:lang w:val="id-ID"/>
              </w:rPr>
              <w:t xml:space="preserve">Nguyễn Thị </w:t>
            </w:r>
            <w:r>
              <w:rPr>
                <w:b/>
                <w:color w:val="000000"/>
                <w:szCs w:val="28"/>
              </w:rPr>
              <w:t>Tân</w:t>
            </w:r>
          </w:p>
        </w:tc>
      </w:tr>
    </w:tbl>
    <w:p w:rsidR="009B54C5" w:rsidRDefault="009B54C5" w:rsidP="000760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285CDC" w:rsidRDefault="00285CDC" w:rsidP="00A1500A">
      <w:pPr>
        <w:spacing w:line="324" w:lineRule="auto"/>
      </w:pPr>
    </w:p>
    <w:sectPr w:rsidR="00285CDC" w:rsidSect="00D95C44">
      <w:pgSz w:w="11907" w:h="16840" w:code="9"/>
      <w:pgMar w:top="1134" w:right="1134" w:bottom="1134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80B"/>
    <w:multiLevelType w:val="hybridMultilevel"/>
    <w:tmpl w:val="0A7ED0DA"/>
    <w:lvl w:ilvl="0" w:tplc="927874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7670"/>
    <w:multiLevelType w:val="hybridMultilevel"/>
    <w:tmpl w:val="E858FB8E"/>
    <w:lvl w:ilvl="0" w:tplc="56AEA2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D1446"/>
    <w:multiLevelType w:val="hybridMultilevel"/>
    <w:tmpl w:val="722EB08E"/>
    <w:lvl w:ilvl="0" w:tplc="4EC658B4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5BF2985"/>
    <w:multiLevelType w:val="hybridMultilevel"/>
    <w:tmpl w:val="63788334"/>
    <w:lvl w:ilvl="0" w:tplc="113EDA04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6BB0"/>
    <w:rsid w:val="00000033"/>
    <w:rsid w:val="00001080"/>
    <w:rsid w:val="00076001"/>
    <w:rsid w:val="000B67F1"/>
    <w:rsid w:val="000C240F"/>
    <w:rsid w:val="000C2635"/>
    <w:rsid w:val="000D4B45"/>
    <w:rsid w:val="000D7831"/>
    <w:rsid w:val="000E6EDD"/>
    <w:rsid w:val="001937F0"/>
    <w:rsid w:val="001E5028"/>
    <w:rsid w:val="001F3708"/>
    <w:rsid w:val="00241108"/>
    <w:rsid w:val="0027100C"/>
    <w:rsid w:val="00273EAA"/>
    <w:rsid w:val="00285CDC"/>
    <w:rsid w:val="00286216"/>
    <w:rsid w:val="00297F46"/>
    <w:rsid w:val="002A724E"/>
    <w:rsid w:val="00332480"/>
    <w:rsid w:val="00350C16"/>
    <w:rsid w:val="003A3C6E"/>
    <w:rsid w:val="003C2FC6"/>
    <w:rsid w:val="004122C0"/>
    <w:rsid w:val="00496581"/>
    <w:rsid w:val="0050631B"/>
    <w:rsid w:val="005067D8"/>
    <w:rsid w:val="005C72C1"/>
    <w:rsid w:val="005E0007"/>
    <w:rsid w:val="005F0ACB"/>
    <w:rsid w:val="00626BE8"/>
    <w:rsid w:val="0064560A"/>
    <w:rsid w:val="00651B95"/>
    <w:rsid w:val="006C5CD0"/>
    <w:rsid w:val="006D1722"/>
    <w:rsid w:val="00725E8D"/>
    <w:rsid w:val="00744FAB"/>
    <w:rsid w:val="0074784F"/>
    <w:rsid w:val="00763757"/>
    <w:rsid w:val="0076684C"/>
    <w:rsid w:val="00790AD8"/>
    <w:rsid w:val="007A0CA2"/>
    <w:rsid w:val="007A7BB4"/>
    <w:rsid w:val="007C3FBE"/>
    <w:rsid w:val="007D0182"/>
    <w:rsid w:val="007D2180"/>
    <w:rsid w:val="00851621"/>
    <w:rsid w:val="00892F04"/>
    <w:rsid w:val="0089351D"/>
    <w:rsid w:val="008A0AF1"/>
    <w:rsid w:val="008C25D6"/>
    <w:rsid w:val="008F2812"/>
    <w:rsid w:val="00902857"/>
    <w:rsid w:val="0092470A"/>
    <w:rsid w:val="00925BA0"/>
    <w:rsid w:val="00934EB1"/>
    <w:rsid w:val="00942831"/>
    <w:rsid w:val="00992475"/>
    <w:rsid w:val="009A3724"/>
    <w:rsid w:val="009B54C5"/>
    <w:rsid w:val="009E0A87"/>
    <w:rsid w:val="00A1500A"/>
    <w:rsid w:val="00A150E1"/>
    <w:rsid w:val="00A31916"/>
    <w:rsid w:val="00A94541"/>
    <w:rsid w:val="00AD5E00"/>
    <w:rsid w:val="00AE2FC1"/>
    <w:rsid w:val="00AF3571"/>
    <w:rsid w:val="00B123E8"/>
    <w:rsid w:val="00B217B5"/>
    <w:rsid w:val="00B44A4A"/>
    <w:rsid w:val="00B57B1C"/>
    <w:rsid w:val="00BD0B96"/>
    <w:rsid w:val="00BE27F2"/>
    <w:rsid w:val="00BF16F8"/>
    <w:rsid w:val="00C05411"/>
    <w:rsid w:val="00C51754"/>
    <w:rsid w:val="00C62AFF"/>
    <w:rsid w:val="00CA378B"/>
    <w:rsid w:val="00CC29A1"/>
    <w:rsid w:val="00D57B29"/>
    <w:rsid w:val="00D77E8A"/>
    <w:rsid w:val="00D836EA"/>
    <w:rsid w:val="00D85CB1"/>
    <w:rsid w:val="00D95C44"/>
    <w:rsid w:val="00E06BB0"/>
    <w:rsid w:val="00E14B5A"/>
    <w:rsid w:val="00E85089"/>
    <w:rsid w:val="00EA2E38"/>
    <w:rsid w:val="00EC742F"/>
    <w:rsid w:val="00F6293F"/>
    <w:rsid w:val="00FF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B0"/>
    <w:pPr>
      <w:spacing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72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D1722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thbachdang.haiduong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qms.eo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ongke.moet.gov.vn" TargetMode="External"/><Relationship Id="rId5" Type="http://schemas.openxmlformats.org/officeDocument/2006/relationships/hyperlink" Target="http://pcgd.moet.gov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2018-01-10T03:18:00Z</cp:lastPrinted>
  <dcterms:created xsi:type="dcterms:W3CDTF">2018-01-09T01:20:00Z</dcterms:created>
  <dcterms:modified xsi:type="dcterms:W3CDTF">2018-01-10T03:19:00Z</dcterms:modified>
</cp:coreProperties>
</file>